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D05660" w:rsidRDefault="00D05660" w:rsidP="00D05660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C40777" wp14:editId="3A5F481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5660" w:rsidRDefault="00D05660" w:rsidP="00D0566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D05660" w:rsidRDefault="00D05660" w:rsidP="00D0566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05660" w:rsidRDefault="00D05660" w:rsidP="00D0566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області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D05660" w:rsidRDefault="00D05660" w:rsidP="00D0566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D05660" w:rsidRDefault="00D05660" w:rsidP="00D0566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D05660" w:rsidRDefault="00D05660" w:rsidP="00D05660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1" w:name="bookmark2"/>
      <w:r>
        <w:rPr>
          <w:noProof/>
          <w:lang w:val="uk-UA" w:eastAsia="uk-UA"/>
        </w:rPr>
        <w:drawing>
          <wp:inline distT="0" distB="0" distL="0" distR="0" wp14:anchorId="745D1E06" wp14:editId="3355C89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4A64BE" w:rsidRPr="00D05660" w:rsidRDefault="00D05660" w:rsidP="00D05660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D05660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Яким органом ДПС та в якому порядку проводиться камеральна перевірка (крім єдиного внеску)?</w:t>
      </w:r>
    </w:p>
    <w:p w:rsidR="00D05660" w:rsidRPr="00D05660" w:rsidRDefault="00D05660" w:rsidP="00D05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56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Проведення камеральної перевірки податкової декларації або уточнюючого розрахунку проводиться територіальним органом ДПС, на який покладено функції контрольно-перевірочної роботи протягом 30 календарних днів, що настають за останнім днем граничного строку їх подання, а якщо такі документи були надані пізніше, – за днем їх фактичного подання.</w:t>
      </w:r>
    </w:p>
    <w:p w:rsidR="00D05660" w:rsidRPr="00D05660" w:rsidRDefault="00D05660" w:rsidP="00D05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056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Камеральна перевірка проводиться посадовими особами контролюючого органу без будь-якого спеціального рішення керівника такого органу або направлення на її проведення.</w:t>
      </w:r>
    </w:p>
    <w:p w:rsidR="00D05660" w:rsidRPr="00D05660" w:rsidRDefault="00D05660" w:rsidP="00D05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D0566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 результатами камеральної перевірки у разі встановлення порушень складається акт у двох примірниках, який підписується посадовими особами органу, які проводили перевірку, і після реєстрації у контролюючому органі вручається або надсилається для підписання протягом трьох робочих днів платнику податків.</w:t>
      </w:r>
    </w:p>
    <w:p w:rsidR="00D05660" w:rsidRPr="00CB6A07" w:rsidRDefault="00D05660" w:rsidP="00D05660">
      <w:pPr>
        <w:rPr>
          <w:rFonts w:ascii="Times New Roman" w:hAnsi="Times New Roman" w:cs="Times New Roman"/>
          <w:sz w:val="28"/>
          <w:szCs w:val="28"/>
        </w:rPr>
      </w:pPr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CB6A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594644" w:rsidRPr="00594644" w:rsidRDefault="00594644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Pr="00D05660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05660" w:rsidRPr="00CB6A07" w:rsidRDefault="00D05660" w:rsidP="00D05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5660" w:rsidRDefault="00D05660" w:rsidP="00D05660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B6A07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CB6A07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CB6A07">
        <w:rPr>
          <w:rFonts w:ascii="Times New Roman" w:hAnsi="Times New Roman" w:cs="Times New Roman"/>
          <w:sz w:val="20"/>
          <w:szCs w:val="20"/>
        </w:rPr>
        <w:t>-</w:t>
      </w:r>
      <w:r w:rsidRPr="00CB6A07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CB6A07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ck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zmi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@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tax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.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gov</w:t>
        </w:r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.</w:t>
        </w:r>
        <w:proofErr w:type="spellStart"/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  <w:lang w:val="en-US"/>
          </w:rPr>
          <w:t>ua</w:t>
        </w:r>
        <w:proofErr w:type="spellEnd"/>
      </w:hyperlink>
    </w:p>
    <w:p w:rsidR="00D05660" w:rsidRDefault="00D05660" w:rsidP="00D05660">
      <w:pPr>
        <w:spacing w:after="0" w:line="240" w:lineRule="auto"/>
        <w:jc w:val="both"/>
        <w:rPr>
          <w:rStyle w:val="a5"/>
          <w:rFonts w:ascii="Times New Roman" w:hAnsi="Times New Roman" w:cs="Times New Roman"/>
          <w:color w:val="0070C0"/>
          <w:sz w:val="20"/>
          <w:szCs w:val="20"/>
        </w:rPr>
      </w:pPr>
      <w:r w:rsidRPr="00CB6A07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</w:t>
      </w:r>
      <w:r w:rsidRPr="005D27DE">
        <w:rPr>
          <w:rFonts w:ascii="Times New Roman" w:hAnsi="Times New Roman" w:cs="Times New Roman"/>
          <w:color w:val="0070C0"/>
          <w:sz w:val="20"/>
          <w:szCs w:val="20"/>
        </w:rPr>
        <w:t xml:space="preserve">     </w:t>
      </w:r>
      <w:hyperlink r:id="rId7" w:history="1">
        <w:r w:rsidRPr="005D27DE">
          <w:rPr>
            <w:rStyle w:val="a5"/>
            <w:rFonts w:ascii="Times New Roman" w:hAnsi="Times New Roman" w:cs="Times New Roman"/>
            <w:color w:val="0070C0"/>
            <w:sz w:val="20"/>
            <w:szCs w:val="20"/>
          </w:rPr>
          <w:t>https://ck.tax.gov.ua/</w:t>
        </w:r>
      </w:hyperlink>
    </w:p>
    <w:p w:rsidR="00D05660" w:rsidRPr="00CB6A07" w:rsidRDefault="00D05660" w:rsidP="00D056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05660" w:rsidRPr="00D05660" w:rsidRDefault="00D05660" w:rsidP="00D056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D05660" w:rsidRPr="00D05660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660"/>
    <w:rsid w:val="004A64BE"/>
    <w:rsid w:val="00594644"/>
    <w:rsid w:val="00751448"/>
    <w:rsid w:val="00AA0DB0"/>
    <w:rsid w:val="00D0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66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D05660"/>
  </w:style>
  <w:style w:type="character" w:styleId="a5">
    <w:name w:val="Hyperlink"/>
    <w:uiPriority w:val="99"/>
    <w:rsid w:val="00D056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660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D05660"/>
  </w:style>
  <w:style w:type="character" w:styleId="a5">
    <w:name w:val="Hyperlink"/>
    <w:uiPriority w:val="99"/>
    <w:rsid w:val="00D05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828</Words>
  <Characters>473</Characters>
  <Application>Microsoft Office Word</Application>
  <DocSecurity>4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2022-08-19T08:40:00Z</cp:lastPrinted>
  <dcterms:created xsi:type="dcterms:W3CDTF">2022-08-19T08:41:00Z</dcterms:created>
  <dcterms:modified xsi:type="dcterms:W3CDTF">2022-08-19T08:41:00Z</dcterms:modified>
</cp:coreProperties>
</file>